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3F6E6" w14:textId="00B15A88" w:rsidR="006A4C2A" w:rsidRDefault="006A4C2A" w:rsidP="00BF675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Helvetica"/>
          <w:b/>
          <w:kern w:val="0"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eastAsia="標楷體" w:hAnsi="Times New Roman" w:cs="Helvetica"/>
          <w:b/>
          <w:kern w:val="0"/>
          <w:sz w:val="32"/>
          <w:szCs w:val="32"/>
          <w:u w:val="single"/>
        </w:rPr>
        <w:t>Study Plan for Adjunct</w:t>
      </w:r>
      <w:r>
        <w:rPr>
          <w:rFonts w:ascii="Times New Roman" w:eastAsia="標楷體" w:hAnsi="Times New Roman" w:cs="Helvetica" w:hint="eastAsia"/>
          <w:b/>
          <w:kern w:val="0"/>
          <w:sz w:val="32"/>
          <w:szCs w:val="32"/>
          <w:u w:val="single"/>
        </w:rPr>
        <w:t xml:space="preserve"> Assistant</w:t>
      </w:r>
    </w:p>
    <w:p w14:paraId="2EEAC622" w14:textId="77777777" w:rsidR="00BF6754" w:rsidRDefault="00BF6754" w:rsidP="00BF675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Helvetica"/>
          <w:b/>
          <w:kern w:val="0"/>
          <w:sz w:val="32"/>
          <w:szCs w:val="32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23"/>
        <w:gridCol w:w="3308"/>
        <w:gridCol w:w="1543"/>
        <w:gridCol w:w="885"/>
        <w:gridCol w:w="2597"/>
      </w:tblGrid>
      <w:tr w:rsidR="000303E3" w:rsidRPr="00BF6754" w14:paraId="45822E8C" w14:textId="77777777" w:rsidTr="0073114E">
        <w:tc>
          <w:tcPr>
            <w:tcW w:w="1015" w:type="pct"/>
            <w:vAlign w:val="center"/>
          </w:tcPr>
          <w:p w14:paraId="14C6FDE2" w14:textId="532301B5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Student Name and ID</w:t>
            </w:r>
          </w:p>
        </w:tc>
        <w:tc>
          <w:tcPr>
            <w:tcW w:w="1582" w:type="pct"/>
            <w:vAlign w:val="center"/>
          </w:tcPr>
          <w:p w14:paraId="310695DA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</w:p>
        </w:tc>
        <w:tc>
          <w:tcPr>
            <w:tcW w:w="738" w:type="pct"/>
            <w:vAlign w:val="center"/>
          </w:tcPr>
          <w:p w14:paraId="64AFA25C" w14:textId="376048EC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Project ID</w:t>
            </w:r>
          </w:p>
        </w:tc>
        <w:tc>
          <w:tcPr>
            <w:tcW w:w="1665" w:type="pct"/>
            <w:gridSpan w:val="2"/>
            <w:vAlign w:val="center"/>
          </w:tcPr>
          <w:p w14:paraId="6B556149" w14:textId="705F582F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0303E3" w:rsidRPr="00BF6754" w14:paraId="41BFEE3A" w14:textId="77777777" w:rsidTr="0073114E">
        <w:tc>
          <w:tcPr>
            <w:tcW w:w="1015" w:type="pct"/>
            <w:vAlign w:val="center"/>
          </w:tcPr>
          <w:p w14:paraId="2E40829C" w14:textId="645AA01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Project Title</w:t>
            </w:r>
          </w:p>
        </w:tc>
        <w:tc>
          <w:tcPr>
            <w:tcW w:w="3985" w:type="pct"/>
            <w:gridSpan w:val="4"/>
          </w:tcPr>
          <w:p w14:paraId="7BDF54AA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</w:p>
        </w:tc>
      </w:tr>
      <w:tr w:rsidR="000303E3" w:rsidRPr="00BF6754" w14:paraId="601957BD" w14:textId="77777777" w:rsidTr="0073114E">
        <w:trPr>
          <w:trHeight w:val="434"/>
        </w:trPr>
        <w:tc>
          <w:tcPr>
            <w:tcW w:w="1015" w:type="pct"/>
            <w:vAlign w:val="center"/>
          </w:tcPr>
          <w:p w14:paraId="6A5C433F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Period of Project Participation</w:t>
            </w:r>
          </w:p>
        </w:tc>
        <w:tc>
          <w:tcPr>
            <w:tcW w:w="3985" w:type="pct"/>
            <w:gridSpan w:val="4"/>
            <w:vAlign w:val="center"/>
          </w:tcPr>
          <w:p w14:paraId="708CAEC3" w14:textId="5040E8CB" w:rsidR="000303E3" w:rsidRPr="00BF6754" w:rsidRDefault="000303E3" w:rsidP="0073114E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from           </w:t>
            </w:r>
            <w:r w:rsidR="0073114E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</w:t>
            </w:r>
            <w:r w:rsidR="0073114E">
              <w:rPr>
                <w:rFonts w:ascii="Arial" w:eastAsia="標楷體" w:hAnsi="Arial" w:cs="Arial"/>
                <w:kern w:val="0"/>
                <w:sz w:val="22"/>
              </w:rPr>
              <w:t xml:space="preserve">     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proofErr w:type="gramStart"/>
            <w:r w:rsidR="0073114E">
              <w:rPr>
                <w:rFonts w:ascii="Arial" w:eastAsia="標楷體" w:hAnsi="Arial" w:cs="Arial"/>
                <w:kern w:val="0"/>
                <w:sz w:val="22"/>
              </w:rPr>
              <w:t xml:space="preserve">  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(</w:t>
            </w:r>
            <w:proofErr w:type="spellStart"/>
            <w:proofErr w:type="gram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yyyy</w:t>
            </w:r>
            <w:proofErr w:type="spell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/mm/dd)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to    </w:t>
            </w:r>
            <w:r w:rsidR="0073114E">
              <w:rPr>
                <w:rFonts w:ascii="Arial" w:eastAsia="標楷體" w:hAnsi="Arial" w:cs="Arial"/>
                <w:kern w:val="0"/>
                <w:sz w:val="22"/>
              </w:rPr>
              <w:t xml:space="preserve">              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 </w:t>
            </w:r>
            <w:r w:rsidR="0073114E">
              <w:rPr>
                <w:rFonts w:ascii="Arial" w:eastAsia="標楷體" w:hAnsi="Arial" w:cs="Arial"/>
                <w:kern w:val="0"/>
                <w:sz w:val="22"/>
              </w:rPr>
              <w:t xml:space="preserve">   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   </w:t>
            </w:r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(</w:t>
            </w:r>
            <w:proofErr w:type="spellStart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yyyy</w:t>
            </w:r>
            <w:proofErr w:type="spell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/mm/dd)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                </w:t>
            </w:r>
          </w:p>
        </w:tc>
      </w:tr>
      <w:tr w:rsidR="000303E3" w:rsidRPr="00BF6754" w14:paraId="75EF7744" w14:textId="77777777" w:rsidTr="0073114E">
        <w:tc>
          <w:tcPr>
            <w:tcW w:w="1015" w:type="pct"/>
            <w:vAlign w:val="center"/>
          </w:tcPr>
          <w:p w14:paraId="4747D2E3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Skills obtained from this project</w:t>
            </w:r>
          </w:p>
          <w:p w14:paraId="29723784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(check all that apply)</w:t>
            </w:r>
          </w:p>
        </w:tc>
        <w:tc>
          <w:tcPr>
            <w:tcW w:w="3985" w:type="pct"/>
            <w:gridSpan w:val="4"/>
          </w:tcPr>
          <w:p w14:paraId="1DC88FC2" w14:textId="7C2013C1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1. Design, preparation, correction and execution of the research project.</w:t>
            </w:r>
          </w:p>
          <w:p w14:paraId="310952E9" w14:textId="5159C67A" w:rsidR="00ED7427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2.</w:t>
            </w:r>
            <w:r w:rsidR="000303E3" w:rsidRPr="00BF6754">
              <w:rPr>
                <w:rFonts w:ascii="Arial" w:eastAsia="標楷體" w:hAnsi="Arial" w:cs="Arial"/>
                <w:sz w:val="22"/>
              </w:rPr>
              <w:t xml:space="preserve"> Collection, compilation, filing, analysis, and charting of collected data and </w:t>
            </w:r>
          </w:p>
          <w:p w14:paraId="323FBFEC" w14:textId="2FA95C3E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ind w:firstLineChars="300" w:firstLine="66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sz w:val="22"/>
              </w:rPr>
              <w:t>figures</w:t>
            </w:r>
            <w:r w:rsidRPr="00BF6754">
              <w:rPr>
                <w:rFonts w:ascii="Arial" w:eastAsia="標楷體" w:hAnsi="Arial" w:cs="Arial"/>
                <w:kern w:val="0"/>
                <w:sz w:val="22"/>
              </w:rPr>
              <w:t>.</w:t>
            </w:r>
          </w:p>
          <w:p w14:paraId="52B28E49" w14:textId="7E8F0FB0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3. Authoring or publication of annual reports, journal articles, and patents.</w:t>
            </w:r>
          </w:p>
          <w:p w14:paraId="27096049" w14:textId="68E0439F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4. Planning and participation of public-service activities and projects.</w:t>
            </w:r>
          </w:p>
          <w:p w14:paraId="2DBF9B39" w14:textId="1B88C452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5. Fostering skills in teamwork and leadership.</w:t>
            </w:r>
          </w:p>
          <w:p w14:paraId="2AB2B738" w14:textId="29386F9E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ind w:left="660" w:hangingChars="300" w:hanging="66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6. Mentoring junior students and to pass down knowledge and experience through</w:t>
            </w:r>
            <w:r w:rsidR="00BF6754">
              <w:rPr>
                <w:rFonts w:ascii="Arial" w:eastAsia="標楷體" w:hAnsi="Arial" w:cs="Arial"/>
                <w:kern w:val="0"/>
                <w:sz w:val="22"/>
              </w:rPr>
              <w:t xml:space="preserve">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 xml:space="preserve">teaching practice. </w:t>
            </w:r>
          </w:p>
          <w:p w14:paraId="252BAD32" w14:textId="29516928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7. Learning about topics directly related to the graduation thesis.</w:t>
            </w:r>
          </w:p>
          <w:p w14:paraId="17A02671" w14:textId="1935357B" w:rsidR="000303E3" w:rsidRPr="00BF6754" w:rsidRDefault="00ED7427" w:rsidP="00BF6754">
            <w:pPr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8. Other activities of knowledge acquisition as their primary objective. (explain)</w:t>
            </w:r>
          </w:p>
        </w:tc>
      </w:tr>
      <w:tr w:rsidR="000303E3" w:rsidRPr="00BF6754" w14:paraId="15B40866" w14:textId="77777777" w:rsidTr="0073114E">
        <w:tc>
          <w:tcPr>
            <w:tcW w:w="1015" w:type="pct"/>
            <w:vAlign w:val="center"/>
          </w:tcPr>
          <w:p w14:paraId="50B7166A" w14:textId="77777777" w:rsidR="0058093B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 xml:space="preserve">Format of Faculty </w:t>
            </w:r>
          </w:p>
          <w:p w14:paraId="1161CC08" w14:textId="1AE3C9EF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Advising</w:t>
            </w:r>
          </w:p>
          <w:p w14:paraId="6FDD188F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(check all that apply)</w:t>
            </w:r>
          </w:p>
        </w:tc>
        <w:tc>
          <w:tcPr>
            <w:tcW w:w="3985" w:type="pct"/>
            <w:gridSpan w:val="4"/>
          </w:tcPr>
          <w:p w14:paraId="100414FF" w14:textId="75A2C05B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1. In-class teaching.</w:t>
            </w:r>
          </w:p>
          <w:p w14:paraId="07A6359C" w14:textId="7FBA5CF7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ind w:left="550" w:hangingChars="250" w:hanging="55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2.</w:t>
            </w:r>
            <w:r w:rsidR="000303E3" w:rsidRPr="00BF6754">
              <w:rPr>
                <w:rFonts w:ascii="Arial" w:eastAsia="標楷體" w:hAnsi="Arial" w:cs="Arial"/>
                <w:sz w:val="22"/>
              </w:rPr>
              <w:t xml:space="preserve">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Recommends research directions and solutions to research problems.</w:t>
            </w:r>
          </w:p>
          <w:p w14:paraId="0E635347" w14:textId="2B8D5DF4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3. Coordinates team work and task division</w:t>
            </w:r>
          </w:p>
          <w:p w14:paraId="137E87B6" w14:textId="695A149B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4. Holds regular research meetings.</w:t>
            </w:r>
          </w:p>
          <w:p w14:paraId="78291E71" w14:textId="3FD57CA3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5. Revises oral and paper reports.</w:t>
            </w:r>
          </w:p>
          <w:p w14:paraId="5C81C046" w14:textId="7C1B5C7E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ind w:left="550" w:hangingChars="250" w:hanging="55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6. Arranges student participation in academic activities and off-site teaching.</w:t>
            </w:r>
          </w:p>
          <w:p w14:paraId="78BA1491" w14:textId="40B84177" w:rsidR="000303E3" w:rsidRPr="00BF6754" w:rsidRDefault="00ED7427" w:rsidP="00BF6754">
            <w:pPr>
              <w:tabs>
                <w:tab w:val="left" w:pos="285"/>
              </w:tabs>
              <w:autoSpaceDE w:val="0"/>
              <w:autoSpaceDN w:val="0"/>
              <w:adjustRightInd w:val="0"/>
              <w:spacing w:line="40" w:lineRule="atLeas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□ </w:t>
            </w:r>
            <w:r w:rsidR="000303E3" w:rsidRPr="00BF6754">
              <w:rPr>
                <w:rFonts w:ascii="Arial" w:eastAsia="標楷體" w:hAnsi="Arial" w:cs="Arial"/>
                <w:kern w:val="0"/>
                <w:sz w:val="22"/>
              </w:rPr>
              <w:t>7. Others (explain)</w:t>
            </w:r>
          </w:p>
        </w:tc>
      </w:tr>
      <w:tr w:rsidR="000303E3" w:rsidRPr="00BF6754" w14:paraId="78D763A7" w14:textId="77777777" w:rsidTr="0073114E">
        <w:tc>
          <w:tcPr>
            <w:tcW w:w="1015" w:type="pct"/>
            <w:vAlign w:val="center"/>
          </w:tcPr>
          <w:p w14:paraId="71381214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Signature of Adjunct Assistant</w:t>
            </w:r>
          </w:p>
        </w:tc>
        <w:tc>
          <w:tcPr>
            <w:tcW w:w="1582" w:type="pct"/>
            <w:vAlign w:val="center"/>
          </w:tcPr>
          <w:p w14:paraId="488D70E5" w14:textId="3323EEFB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ind w:left="1760" w:hangingChars="800" w:hanging="176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Date                       </w:t>
            </w:r>
            <w:proofErr w:type="gramStart"/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 </w:t>
            </w:r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(</w:t>
            </w:r>
            <w:proofErr w:type="spellStart"/>
            <w:proofErr w:type="gram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yyyy</w:t>
            </w:r>
            <w:proofErr w:type="spell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/mm/dd)</w:t>
            </w:r>
          </w:p>
        </w:tc>
        <w:tc>
          <w:tcPr>
            <w:tcW w:w="1161" w:type="pct"/>
            <w:gridSpan w:val="2"/>
            <w:vAlign w:val="center"/>
          </w:tcPr>
          <w:p w14:paraId="680FFDEE" w14:textId="5C87D63C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ind w:right="200"/>
              <w:jc w:val="center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Signature of Faculty</w:t>
            </w:r>
            <w:r w:rsidR="00BF6754">
              <w:rPr>
                <w:rFonts w:ascii="Arial" w:eastAsia="標楷體" w:hAnsi="Arial" w:cs="Arial"/>
                <w:b/>
                <w:kern w:val="0"/>
                <w:sz w:val="22"/>
              </w:rPr>
              <w:t xml:space="preserve"> </w:t>
            </w: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Advisor</w:t>
            </w:r>
          </w:p>
        </w:tc>
        <w:tc>
          <w:tcPr>
            <w:tcW w:w="1242" w:type="pct"/>
            <w:vAlign w:val="center"/>
          </w:tcPr>
          <w:p w14:paraId="56FF92F1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ind w:right="80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Date </w:t>
            </w:r>
          </w:p>
          <w:p w14:paraId="00AC9B88" w14:textId="4FCBC2DE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right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kern w:val="0"/>
                <w:sz w:val="22"/>
              </w:rPr>
              <w:t xml:space="preserve">             </w:t>
            </w:r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(</w:t>
            </w:r>
            <w:proofErr w:type="spellStart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yyyy</w:t>
            </w:r>
            <w:proofErr w:type="spellEnd"/>
            <w:r w:rsidRPr="00BF6754">
              <w:rPr>
                <w:rFonts w:ascii="Arial" w:eastAsia="標楷體" w:hAnsi="Arial" w:cs="Arial"/>
                <w:kern w:val="0"/>
                <w:sz w:val="22"/>
                <w:vertAlign w:val="subscript"/>
              </w:rPr>
              <w:t>/mm/dd)</w:t>
            </w:r>
          </w:p>
        </w:tc>
      </w:tr>
      <w:tr w:rsidR="000303E3" w:rsidRPr="00BF6754" w14:paraId="33C4E88D" w14:textId="77777777" w:rsidTr="0073114E">
        <w:tc>
          <w:tcPr>
            <w:tcW w:w="1015" w:type="pct"/>
            <w:vAlign w:val="center"/>
          </w:tcPr>
          <w:p w14:paraId="440195D5" w14:textId="77777777" w:rsidR="000303E3" w:rsidRPr="00BF6754" w:rsidRDefault="000303E3" w:rsidP="00BF675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="Arial" w:eastAsia="標楷體" w:hAnsi="Arial" w:cs="Arial"/>
                <w:b/>
                <w:kern w:val="0"/>
                <w:sz w:val="22"/>
              </w:rPr>
            </w:pPr>
            <w:r w:rsidRPr="00BF6754">
              <w:rPr>
                <w:rFonts w:ascii="Arial" w:eastAsia="標楷體" w:hAnsi="Arial" w:cs="Arial"/>
                <w:b/>
                <w:kern w:val="0"/>
                <w:sz w:val="22"/>
              </w:rPr>
              <w:t>Payment processing system and Pay scale</w:t>
            </w:r>
          </w:p>
        </w:tc>
        <w:tc>
          <w:tcPr>
            <w:tcW w:w="3985" w:type="pct"/>
            <w:gridSpan w:val="4"/>
          </w:tcPr>
          <w:p w14:paraId="2677FFB6" w14:textId="3ED926AE" w:rsidR="000303E3" w:rsidRPr="0073114E" w:rsidRDefault="0073114E" w:rsidP="0073114E">
            <w:pPr>
              <w:autoSpaceDE w:val="0"/>
              <w:autoSpaceDN w:val="0"/>
              <w:adjustRightInd w:val="0"/>
              <w:spacing w:line="40" w:lineRule="atLeast"/>
              <w:ind w:left="440" w:hangingChars="200" w:hanging="44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>□</w:t>
            </w:r>
            <w:r w:rsidR="00F6778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</w:t>
            </w:r>
            <w:r w:rsidR="000303E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Payment processed through the Employee Payroll System by 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the Office of Personnel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：</w:t>
            </w:r>
          </w:p>
          <w:p w14:paraId="0BDDDF41" w14:textId="5BAC1FDC" w:rsidR="000303E3" w:rsidRPr="0073114E" w:rsidRDefault="000303E3" w:rsidP="00BF6754">
            <w:pPr>
              <w:autoSpaceDE w:val="0"/>
              <w:autoSpaceDN w:val="0"/>
              <w:adjustRightInd w:val="0"/>
              <w:spacing w:line="40" w:lineRule="atLeast"/>
              <w:ind w:firstLineChars="100" w:firstLine="200"/>
              <w:rPr>
                <w:rFonts w:ascii="Arial" w:eastAsia="標楷體" w:hAnsi="Arial" w:cs="Arial"/>
                <w:color w:val="0D0D0D" w:themeColor="text1" w:themeTint="F2"/>
                <w:kern w:val="0"/>
                <w:sz w:val="20"/>
                <w:szCs w:val="20"/>
              </w:rPr>
            </w:pP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1. Payable amount of this application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：</w:t>
            </w:r>
            <w:r w:rsidRPr="0073114E">
              <w:rPr>
                <w:rFonts w:ascii="Arial" w:eastAsia="標楷體" w:hAnsi="Arial" w:cs="Arial"/>
                <w:color w:val="0D0D0D" w:themeColor="text1" w:themeTint="F2"/>
                <w:kern w:val="0"/>
                <w:sz w:val="20"/>
                <w:szCs w:val="20"/>
              </w:rPr>
              <w:t>$</w:t>
            </w:r>
            <w:r w:rsidRPr="0073114E">
              <w:rPr>
                <w:rFonts w:ascii="Arial" w:eastAsia="標楷體" w:hAnsi="Arial" w:cs="Arial"/>
                <w:color w:val="0D0D0D" w:themeColor="text1" w:themeTint="F2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73114E">
              <w:rPr>
                <w:rFonts w:ascii="Arial" w:eastAsia="標楷體" w:hAnsi="Arial" w:cs="Arial"/>
                <w:color w:val="0D0D0D" w:themeColor="text1" w:themeTint="F2"/>
                <w:kern w:val="0"/>
                <w:sz w:val="20"/>
                <w:szCs w:val="20"/>
              </w:rPr>
              <w:t>/month</w:t>
            </w:r>
          </w:p>
          <w:p w14:paraId="6200C3FD" w14:textId="2E7AA71E" w:rsidR="000303E3" w:rsidRPr="0073114E" w:rsidRDefault="000303E3" w:rsidP="0073114E">
            <w:pPr>
              <w:autoSpaceDE w:val="0"/>
              <w:autoSpaceDN w:val="0"/>
              <w:adjustRightInd w:val="0"/>
              <w:spacing w:line="40" w:lineRule="atLeast"/>
              <w:ind w:leftChars="100" w:left="440" w:hangingChars="100" w:hanging="20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2. Payable amount previously appr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oved for the payee</w:t>
            </w:r>
            <w:proofErr w:type="gramStart"/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’</w:t>
            </w:r>
            <w:proofErr w:type="gramEnd"/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s study plan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：</w:t>
            </w: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$______/month, for project participation from 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date ______(</w:t>
            </w:r>
            <w:proofErr w:type="spellStart"/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yyyy</w:t>
            </w:r>
            <w:proofErr w:type="spellEnd"/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/mm/dd) to date ____</w:t>
            </w: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__(</w:t>
            </w:r>
            <w:proofErr w:type="spellStart"/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yyyy</w:t>
            </w:r>
            <w:proofErr w:type="spellEnd"/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/mm/dd).</w:t>
            </w:r>
            <w:r w:rsidR="0058093B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br/>
            </w: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As this application is for supplemental pay only, the total monthly payable is $_____________.</w:t>
            </w:r>
            <w:r w:rsid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 </w:t>
            </w:r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Remarks or explanations: _____________________________</w:t>
            </w:r>
            <w:proofErr w:type="gramStart"/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_  (</w:t>
            </w:r>
            <w:proofErr w:type="gramEnd"/>
            <w:r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fill in item 2 only if applying for supplemental pay.)</w:t>
            </w:r>
          </w:p>
          <w:p w14:paraId="46392F03" w14:textId="6AF13397" w:rsidR="000303E3" w:rsidRPr="0073114E" w:rsidRDefault="0073114E" w:rsidP="0073114E">
            <w:pPr>
              <w:autoSpaceDE w:val="0"/>
              <w:autoSpaceDN w:val="0"/>
              <w:adjustRightInd w:val="0"/>
              <w:spacing w:line="40" w:lineRule="atLeast"/>
              <w:ind w:left="440" w:hangingChars="200" w:hanging="440"/>
              <w:rPr>
                <w:rFonts w:ascii="Arial" w:eastAsia="標楷體" w:hAnsi="Arial" w:cs="Arial"/>
                <w:kern w:val="0"/>
                <w:sz w:val="20"/>
                <w:szCs w:val="20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  <w:r w:rsidR="000303E3" w:rsidRPr="0073114E">
              <w:rPr>
                <w:rFonts w:ascii="Arial" w:eastAsia="標楷體" w:hAnsi="Arial" w:cs="Arial"/>
                <w:sz w:val="20"/>
                <w:szCs w:val="20"/>
              </w:rPr>
              <w:t xml:space="preserve">Payment processed through the Payment Receipt System by the Office </w:t>
            </w:r>
            <w:r w:rsidR="000303E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of </w:t>
            </w:r>
            <w:r w:rsidR="000303E3" w:rsidRPr="0073114E">
              <w:rPr>
                <w:rFonts w:ascii="Arial" w:eastAsia="標楷體" w:hAnsi="Arial" w:cs="Arial"/>
                <w:sz w:val="20"/>
                <w:szCs w:val="20"/>
              </w:rPr>
              <w:t>Accounting (hourly wage)</w:t>
            </w:r>
            <w:r w:rsidR="00F67783" w:rsidRPr="0073114E">
              <w:rPr>
                <w:rFonts w:ascii="Arial" w:eastAsia="標楷體" w:hAnsi="Arial" w:cs="Arial"/>
                <w:sz w:val="20"/>
                <w:szCs w:val="20"/>
              </w:rPr>
              <w:t>：</w:t>
            </w:r>
            <w:r w:rsidR="000303E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$_________/hour </w:t>
            </w:r>
          </w:p>
          <w:p w14:paraId="52AF8D19" w14:textId="425508D0" w:rsidR="000303E3" w:rsidRPr="00BF6754" w:rsidRDefault="0073114E" w:rsidP="0073114E">
            <w:pPr>
              <w:autoSpaceDE w:val="0"/>
              <w:autoSpaceDN w:val="0"/>
              <w:adjustRightInd w:val="0"/>
              <w:spacing w:line="40" w:lineRule="atLeast"/>
              <w:ind w:left="440" w:hangingChars="200" w:hanging="440"/>
              <w:rPr>
                <w:rFonts w:ascii="Arial" w:eastAsia="標楷體" w:hAnsi="Arial" w:cs="Arial"/>
                <w:kern w:val="0"/>
                <w:sz w:val="22"/>
              </w:rPr>
            </w:pPr>
            <w:r w:rsidRPr="00BF6754">
              <w:rPr>
                <w:rFonts w:ascii="標楷體" w:eastAsia="標楷體" w:hAnsi="標楷體" w:cs="Arial" w:hint="eastAsia"/>
                <w:kern w:val="0"/>
                <w:sz w:val="22"/>
              </w:rPr>
              <w:t>□</w:t>
            </w:r>
            <w:r>
              <w:rPr>
                <w:rFonts w:ascii="標楷體" w:eastAsia="標楷體" w:hAnsi="標楷體" w:cs="Arial" w:hint="eastAsia"/>
                <w:kern w:val="0"/>
                <w:sz w:val="22"/>
              </w:rPr>
              <w:t xml:space="preserve"> </w:t>
            </w:r>
            <w:r w:rsidR="000303E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 xml:space="preserve">Payment processed through the Scholarship and Grants System by </w:t>
            </w:r>
            <w:r w:rsidR="00F6778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the Office of Academic Affairs</w:t>
            </w:r>
            <w:r w:rsidR="00F6778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：</w:t>
            </w:r>
            <w:r w:rsidR="000303E3" w:rsidRPr="0073114E">
              <w:rPr>
                <w:rFonts w:ascii="Arial" w:eastAsia="標楷體" w:hAnsi="Arial" w:cs="Arial"/>
                <w:kern w:val="0"/>
                <w:sz w:val="20"/>
                <w:szCs w:val="20"/>
              </w:rPr>
              <w:t>$__________/hour or $_________/month</w:t>
            </w:r>
          </w:p>
        </w:tc>
      </w:tr>
    </w:tbl>
    <w:p w14:paraId="1C7D8627" w14:textId="273D10C0" w:rsidR="006A4C2A" w:rsidRPr="00BF6754" w:rsidRDefault="006A4C2A" w:rsidP="00BF6754">
      <w:pPr>
        <w:pStyle w:val="a4"/>
        <w:numPr>
          <w:ilvl w:val="0"/>
          <w:numId w:val="2"/>
        </w:numPr>
        <w:adjustRightInd w:val="0"/>
        <w:spacing w:line="0" w:lineRule="atLeast"/>
        <w:ind w:leftChars="0"/>
        <w:rPr>
          <w:rFonts w:eastAsia="標楷體" w:cs="Times New Roman"/>
          <w:color w:val="000000" w:themeColor="text1"/>
          <w:sz w:val="16"/>
          <w:szCs w:val="16"/>
        </w:rPr>
      </w:pPr>
      <w:r w:rsidRPr="00BF6754">
        <w:rPr>
          <w:rFonts w:eastAsia="標楷體" w:cs="Times New Roman"/>
          <w:color w:val="000000" w:themeColor="text1"/>
          <w:sz w:val="16"/>
          <w:szCs w:val="16"/>
        </w:rPr>
        <w:t>For both adjunct assistant and advisor, please refer to the</w:t>
      </w:r>
      <w:r w:rsidRPr="00BF6754">
        <w:rPr>
          <w:rFonts w:eastAsia="標楷體" w:cs="Times New Roman" w:hint="eastAsia"/>
          <w:color w:val="000000" w:themeColor="text1"/>
          <w:sz w:val="16"/>
          <w:szCs w:val="16"/>
        </w:rPr>
        <w:t>“</w:t>
      </w:r>
      <w:r w:rsidRPr="00BF6754">
        <w:rPr>
          <w:rFonts w:eastAsia="標楷體" w:cs="Times New Roman"/>
          <w:color w:val="000000" w:themeColor="text1"/>
          <w:sz w:val="16"/>
          <w:szCs w:val="16"/>
        </w:rPr>
        <w:t>ownership of research results” (http://140.114.39.241/Pages.aspx?pid=485) chart for regulations on intellectual property ownership.</w:t>
      </w:r>
    </w:p>
    <w:p w14:paraId="16905273" w14:textId="6DCAEACC" w:rsidR="006A4C2A" w:rsidRPr="00BF6754" w:rsidRDefault="006A4C2A" w:rsidP="00BF6754">
      <w:pPr>
        <w:pStyle w:val="a4"/>
        <w:numPr>
          <w:ilvl w:val="0"/>
          <w:numId w:val="2"/>
        </w:numPr>
        <w:adjustRightInd w:val="0"/>
        <w:spacing w:line="0" w:lineRule="atLeast"/>
        <w:ind w:leftChars="0"/>
        <w:rPr>
          <w:rFonts w:eastAsia="標楷體" w:cs="Times New Roman"/>
          <w:color w:val="000000" w:themeColor="text1"/>
          <w:sz w:val="16"/>
          <w:szCs w:val="16"/>
        </w:rPr>
      </w:pPr>
      <w:r w:rsidRPr="00BF6754">
        <w:rPr>
          <w:rFonts w:eastAsia="標楷體" w:cs="Times New Roman"/>
          <w:sz w:val="16"/>
          <w:szCs w:val="16"/>
        </w:rPr>
        <w:t>This Study Plan form was approved on Sept. 15, 2017 by the Committee on Research Grants and Adjunct Assistantship</w:t>
      </w:r>
      <w:r w:rsidRPr="00BF6754">
        <w:rPr>
          <w:rFonts w:ascii="標楷體" w:eastAsia="標楷體" w:hAnsi="標楷體" w:cs="Times New Roman" w:hint="eastAsia"/>
          <w:sz w:val="16"/>
          <w:szCs w:val="16"/>
        </w:rPr>
        <w:t>,</w:t>
      </w:r>
      <w:r w:rsidR="00C408E8" w:rsidRPr="00BF6754">
        <w:rPr>
          <w:rFonts w:ascii="標楷體" w:eastAsia="標楷體" w:hAnsi="標楷體" w:cs="Times New Roman"/>
          <w:sz w:val="16"/>
          <w:szCs w:val="16"/>
        </w:rPr>
        <w:t xml:space="preserve"> </w:t>
      </w:r>
      <w:r w:rsidRPr="00BF6754">
        <w:rPr>
          <w:rFonts w:eastAsia="標楷體" w:cs="Times New Roman" w:hint="eastAsia"/>
          <w:sz w:val="16"/>
          <w:szCs w:val="16"/>
        </w:rPr>
        <w:t xml:space="preserve">and the revised version was approved on </w:t>
      </w:r>
      <w:r w:rsidR="00F76369" w:rsidRPr="00BF6754">
        <w:rPr>
          <w:rFonts w:eastAsia="標楷體" w:cs="Times New Roman"/>
          <w:sz w:val="16"/>
          <w:szCs w:val="16"/>
        </w:rPr>
        <w:t>Mar</w:t>
      </w:r>
      <w:r w:rsidRPr="00BF6754">
        <w:rPr>
          <w:rFonts w:eastAsia="標楷體" w:cs="Times New Roman" w:hint="eastAsia"/>
          <w:sz w:val="16"/>
          <w:szCs w:val="16"/>
        </w:rPr>
        <w:t xml:space="preserve">. </w:t>
      </w:r>
      <w:r w:rsidR="00BF6754" w:rsidRPr="00BF6754">
        <w:rPr>
          <w:rFonts w:eastAsia="標楷體" w:cs="Times New Roman"/>
          <w:sz w:val="16"/>
          <w:szCs w:val="16"/>
        </w:rPr>
        <w:t>08</w:t>
      </w:r>
      <w:r w:rsidRPr="00BF6754">
        <w:rPr>
          <w:rFonts w:eastAsia="標楷體" w:cs="Times New Roman" w:hint="eastAsia"/>
          <w:sz w:val="16"/>
          <w:szCs w:val="16"/>
        </w:rPr>
        <w:t>, 20</w:t>
      </w:r>
      <w:r w:rsidR="004418FB" w:rsidRPr="00BF6754">
        <w:rPr>
          <w:rFonts w:eastAsia="標楷體" w:cs="Times New Roman" w:hint="eastAsia"/>
          <w:sz w:val="16"/>
          <w:szCs w:val="16"/>
        </w:rPr>
        <w:t>21</w:t>
      </w:r>
      <w:r w:rsidRPr="00BF6754">
        <w:rPr>
          <w:rFonts w:eastAsia="標楷體" w:cs="Times New Roman" w:hint="eastAsia"/>
          <w:sz w:val="16"/>
          <w:szCs w:val="16"/>
        </w:rPr>
        <w:t xml:space="preserve">. </w:t>
      </w:r>
    </w:p>
    <w:p w14:paraId="39B7B5CF" w14:textId="77777777" w:rsidR="006A4C2A" w:rsidRPr="00BF6754" w:rsidRDefault="006A4C2A" w:rsidP="00BF6754">
      <w:pPr>
        <w:pStyle w:val="a4"/>
        <w:numPr>
          <w:ilvl w:val="0"/>
          <w:numId w:val="2"/>
        </w:numPr>
        <w:adjustRightInd w:val="0"/>
        <w:spacing w:line="0" w:lineRule="atLeast"/>
        <w:ind w:leftChars="0"/>
        <w:rPr>
          <w:rFonts w:eastAsia="標楷體" w:cs="Times New Roman"/>
          <w:color w:val="000000" w:themeColor="text1"/>
          <w:sz w:val="16"/>
          <w:szCs w:val="16"/>
        </w:rPr>
      </w:pPr>
      <w:r w:rsidRPr="00BF6754">
        <w:rPr>
          <w:rFonts w:eastAsia="標楷體" w:cs="Times New Roman"/>
          <w:color w:val="000000" w:themeColor="text1"/>
          <w:sz w:val="16"/>
          <w:szCs w:val="16"/>
        </w:rPr>
        <w:t>Related regulations administered by National Tsing Hua University are as below:</w:t>
      </w:r>
    </w:p>
    <w:p w14:paraId="57C68A3C" w14:textId="411A680C" w:rsidR="006A4C2A" w:rsidRPr="0073114E" w:rsidRDefault="0073114E" w:rsidP="0073114E">
      <w:pPr>
        <w:adjustRightInd w:val="0"/>
        <w:spacing w:line="0" w:lineRule="atLeast"/>
        <w:ind w:firstLineChars="200" w:firstLine="320"/>
        <w:rPr>
          <w:rFonts w:eastAsia="標楷體" w:cs="Times New Roman"/>
          <w:color w:val="000000" w:themeColor="text1"/>
          <w:sz w:val="16"/>
          <w:szCs w:val="16"/>
        </w:rPr>
      </w:pPr>
      <w:r>
        <w:rPr>
          <w:rFonts w:eastAsia="標楷體" w:cs="Times New Roman" w:hint="eastAsia"/>
          <w:color w:val="000000" w:themeColor="text1"/>
          <w:sz w:val="16"/>
          <w:szCs w:val="16"/>
        </w:rPr>
        <w:t xml:space="preserve"> </w:t>
      </w:r>
      <w:r>
        <w:rPr>
          <w:rFonts w:eastAsia="標楷體" w:cs="Times New Roman"/>
          <w:color w:val="000000" w:themeColor="text1"/>
          <w:sz w:val="16"/>
          <w:szCs w:val="16"/>
        </w:rPr>
        <w:t xml:space="preserve">(1) </w:t>
      </w:r>
      <w:r w:rsidR="006A4C2A" w:rsidRPr="0073114E">
        <w:rPr>
          <w:rFonts w:eastAsia="標楷體" w:cs="Times New Roman"/>
          <w:color w:val="000000" w:themeColor="text1"/>
          <w:sz w:val="16"/>
          <w:szCs w:val="16"/>
        </w:rPr>
        <w:t xml:space="preserve">Regulation on Research Results Ownership from the National Tsing Hua University </w:t>
      </w:r>
    </w:p>
    <w:p w14:paraId="76B1F6EF" w14:textId="2D1678FD" w:rsidR="006A4C2A" w:rsidRPr="0073114E" w:rsidRDefault="0073114E" w:rsidP="0073114E">
      <w:pPr>
        <w:adjustRightInd w:val="0"/>
        <w:spacing w:line="0" w:lineRule="atLeast"/>
        <w:rPr>
          <w:rFonts w:eastAsia="標楷體" w:cs="Times New Roman"/>
          <w:sz w:val="16"/>
          <w:szCs w:val="16"/>
        </w:rPr>
      </w:pPr>
      <w:r>
        <w:rPr>
          <w:rFonts w:eastAsia="標楷體" w:cs="Times New Roman" w:hint="eastAsia"/>
          <w:color w:val="000000" w:themeColor="text1"/>
          <w:sz w:val="16"/>
          <w:szCs w:val="16"/>
        </w:rPr>
        <w:t xml:space="preserve">     (2) </w:t>
      </w:r>
      <w:r w:rsidR="006A4C2A" w:rsidRPr="0073114E">
        <w:rPr>
          <w:rFonts w:eastAsia="標楷體" w:cs="Times New Roman"/>
          <w:color w:val="000000" w:themeColor="text1"/>
          <w:sz w:val="16"/>
          <w:szCs w:val="16"/>
        </w:rPr>
        <w:t xml:space="preserve">Regulations on the Rights of Adjunct Assistance from the National Tsing Hua University </w:t>
      </w:r>
    </w:p>
    <w:p w14:paraId="245B388B" w14:textId="77777777" w:rsidR="00DE4047" w:rsidRPr="00BF6754" w:rsidRDefault="006A4C2A" w:rsidP="00BF6754">
      <w:pPr>
        <w:pStyle w:val="a4"/>
        <w:numPr>
          <w:ilvl w:val="0"/>
          <w:numId w:val="2"/>
        </w:numPr>
        <w:adjustRightInd w:val="0"/>
        <w:spacing w:line="0" w:lineRule="atLeast"/>
        <w:ind w:leftChars="0"/>
        <w:rPr>
          <w:sz w:val="16"/>
          <w:szCs w:val="16"/>
        </w:rPr>
      </w:pPr>
      <w:r w:rsidRPr="00BF6754">
        <w:rPr>
          <w:rFonts w:eastAsia="標楷體"/>
          <w:sz w:val="16"/>
          <w:szCs w:val="16"/>
        </w:rPr>
        <w:t xml:space="preserve">This form is applicable to all research assistants (including students from PRC, overseas Chinese, and other students eligible for research assistantship) </w:t>
      </w:r>
    </w:p>
    <w:sectPr w:rsidR="00DE4047" w:rsidRPr="00BF6754" w:rsidSect="00F171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58DB4" w14:textId="77777777" w:rsidR="002B6AB9" w:rsidRDefault="002B6AB9" w:rsidP="00A56668">
      <w:r>
        <w:separator/>
      </w:r>
    </w:p>
  </w:endnote>
  <w:endnote w:type="continuationSeparator" w:id="0">
    <w:p w14:paraId="1593AE2A" w14:textId="77777777" w:rsidR="002B6AB9" w:rsidRDefault="002B6AB9" w:rsidP="00A5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3A42" w14:textId="77777777" w:rsidR="002B6AB9" w:rsidRDefault="002B6AB9" w:rsidP="00A56668">
      <w:r>
        <w:separator/>
      </w:r>
    </w:p>
  </w:footnote>
  <w:footnote w:type="continuationSeparator" w:id="0">
    <w:p w14:paraId="1633D701" w14:textId="77777777" w:rsidR="002B6AB9" w:rsidRDefault="002B6AB9" w:rsidP="00A56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52C1"/>
    <w:multiLevelType w:val="hybridMultilevel"/>
    <w:tmpl w:val="D9063D24"/>
    <w:lvl w:ilvl="0" w:tplc="1EB458C4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9326D3"/>
    <w:multiLevelType w:val="hybridMultilevel"/>
    <w:tmpl w:val="991EB452"/>
    <w:lvl w:ilvl="0" w:tplc="4ADC4C7C">
      <w:start w:val="10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F8B1FFD"/>
    <w:multiLevelType w:val="hybridMultilevel"/>
    <w:tmpl w:val="AF8C3D2A"/>
    <w:lvl w:ilvl="0" w:tplc="4344030E">
      <w:numFmt w:val="bullet"/>
      <w:lvlText w:val="□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90306B"/>
    <w:multiLevelType w:val="hybridMultilevel"/>
    <w:tmpl w:val="0DE0887E"/>
    <w:lvl w:ilvl="0" w:tplc="0F62917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F02821"/>
    <w:multiLevelType w:val="hybridMultilevel"/>
    <w:tmpl w:val="03205926"/>
    <w:lvl w:ilvl="0" w:tplc="8948FBE6">
      <w:start w:val="1"/>
      <w:numFmt w:val="decimal"/>
      <w:lvlText w:val="(%1)"/>
      <w:lvlJc w:val="left"/>
      <w:pPr>
        <w:ind w:left="50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2A"/>
    <w:rsid w:val="000303E3"/>
    <w:rsid w:val="001A4865"/>
    <w:rsid w:val="00223F27"/>
    <w:rsid w:val="002B6AB9"/>
    <w:rsid w:val="004418FB"/>
    <w:rsid w:val="0058093B"/>
    <w:rsid w:val="006A4C2A"/>
    <w:rsid w:val="006D3E43"/>
    <w:rsid w:val="0073114E"/>
    <w:rsid w:val="00810CFF"/>
    <w:rsid w:val="00875BEC"/>
    <w:rsid w:val="00975617"/>
    <w:rsid w:val="00A56668"/>
    <w:rsid w:val="00AA5853"/>
    <w:rsid w:val="00AA5D16"/>
    <w:rsid w:val="00BF6754"/>
    <w:rsid w:val="00C408E8"/>
    <w:rsid w:val="00D00039"/>
    <w:rsid w:val="00D60F3F"/>
    <w:rsid w:val="00D82533"/>
    <w:rsid w:val="00DE4047"/>
    <w:rsid w:val="00E37AE3"/>
    <w:rsid w:val="00ED7427"/>
    <w:rsid w:val="00F61CC2"/>
    <w:rsid w:val="00F67783"/>
    <w:rsid w:val="00F7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51EC3A"/>
  <w15:chartTrackingRefBased/>
  <w15:docId w15:val="{38193821-EFAD-472E-9515-D8283BC1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C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A4C2A"/>
    <w:pPr>
      <w:ind w:leftChars="200" w:left="480"/>
    </w:pPr>
  </w:style>
  <w:style w:type="paragraph" w:styleId="a5">
    <w:name w:val="Revision"/>
    <w:hidden/>
    <w:uiPriority w:val="99"/>
    <w:semiHidden/>
    <w:rsid w:val="006D3E43"/>
  </w:style>
  <w:style w:type="paragraph" w:styleId="a6">
    <w:name w:val="header"/>
    <w:basedOn w:val="a"/>
    <w:link w:val="a7"/>
    <w:uiPriority w:val="99"/>
    <w:unhideWhenUsed/>
    <w:rsid w:val="00A56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666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66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66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31322</cp:lastModifiedBy>
  <cp:revision>2</cp:revision>
  <dcterms:created xsi:type="dcterms:W3CDTF">2025-12-14T06:55:00Z</dcterms:created>
  <dcterms:modified xsi:type="dcterms:W3CDTF">2025-12-14T06:55:00Z</dcterms:modified>
</cp:coreProperties>
</file>