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421" w:tblpY="525"/>
        <w:tblW w:w="14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1418"/>
        <w:gridCol w:w="996"/>
        <w:gridCol w:w="5670"/>
        <w:gridCol w:w="1701"/>
      </w:tblGrid>
      <w:tr w:rsidR="005C40CD" w:rsidRPr="002B283B" w:rsidTr="000A2A7F">
        <w:trPr>
          <w:trHeight w:val="1128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C40CD" w:rsidRPr="002B283B" w:rsidRDefault="005C40CD" w:rsidP="005C40C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現屬院級單位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C40CD" w:rsidRPr="002B283B" w:rsidRDefault="005C40CD" w:rsidP="005C40C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現屬</w:t>
            </w:r>
            <w:r w:rsidRPr="002B283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系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級單位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C40CD" w:rsidRPr="002B283B" w:rsidRDefault="005C40CD" w:rsidP="005C40C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B283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C40CD" w:rsidRPr="002B283B" w:rsidRDefault="005C40CD" w:rsidP="005C40C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B283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職級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5C40CD" w:rsidRPr="002B283B" w:rsidRDefault="005C40CD" w:rsidP="005C40C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B283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原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選擇</w:t>
            </w:r>
            <w:r w:rsidRPr="002B283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模式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5C40CD" w:rsidRDefault="005C40CD" w:rsidP="005C40C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B283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簽名</w:t>
            </w:r>
          </w:p>
          <w:p w:rsidR="005C40CD" w:rsidRPr="002B283B" w:rsidRDefault="005C40CD" w:rsidP="005C40C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（請打V並親簽）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C40CD" w:rsidRPr="002B283B" w:rsidRDefault="005C40CD" w:rsidP="005C40C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B283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簽</w:t>
            </w:r>
            <w:proofErr w:type="gramStart"/>
            <w:r w:rsidRPr="002B283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註</w:t>
            </w:r>
            <w:proofErr w:type="gramEnd"/>
            <w:r w:rsidRPr="002B283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日期</w:t>
            </w:r>
          </w:p>
        </w:tc>
      </w:tr>
      <w:tr w:rsidR="005C40CD" w:rsidRPr="002B283B" w:rsidTr="000A2A7F">
        <w:trPr>
          <w:trHeight w:val="211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C40CD" w:rsidRPr="002B283B" w:rsidRDefault="005C40CD" w:rsidP="005C40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B283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C40CD" w:rsidRPr="002B283B" w:rsidRDefault="005C40CD" w:rsidP="005C40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B283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C40CD" w:rsidRPr="002B283B" w:rsidRDefault="005C40CD" w:rsidP="005C40C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C40CD" w:rsidRPr="002B283B" w:rsidRDefault="005C40CD" w:rsidP="005C40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B283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5C40CD" w:rsidRPr="002B283B" w:rsidRDefault="005C40CD" w:rsidP="005C40C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過渡期模式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5C40CD" w:rsidRPr="00BD17E9" w:rsidRDefault="005C40CD" w:rsidP="005C40CD">
            <w:pPr>
              <w:widowControl/>
              <w:spacing w:beforeLines="50" w:before="180" w:line="300" w:lineRule="exact"/>
              <w:rPr>
                <w:rFonts w:ascii="新細明體" w:eastAsia="新細明體" w:hAnsi="新細明體" w:cs="新細明體"/>
                <w:b/>
                <w:color w:val="000000"/>
                <w:kern w:val="0"/>
                <w:szCs w:val="24"/>
              </w:rPr>
            </w:pPr>
            <w:r w:rsidRPr="00BD17E9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本次係選定「清華大學模式」，且不得再變更為「過渡期模式」。</w:t>
            </w:r>
          </w:p>
          <w:p w:rsidR="005C40CD" w:rsidRDefault="005C40CD" w:rsidP="005C40CD">
            <w:pPr>
              <w:widowControl/>
              <w:spacing w:beforeLines="50" w:before="180" w:line="300" w:lineRule="exac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B283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本人已知上</w:t>
            </w:r>
            <w:r w:rsidRPr="005C40C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開事項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。</w:t>
            </w:r>
          </w:p>
          <w:p w:rsidR="005C40CD" w:rsidRPr="002B283B" w:rsidRDefault="005C40CD" w:rsidP="005C40CD">
            <w:pPr>
              <w:widowControl/>
              <w:spacing w:beforeLines="50" w:before="180" w:line="300" w:lineRule="exac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簽名：</w:t>
            </w:r>
            <w:r w:rsidRPr="00653DD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u w:val="single"/>
              </w:rPr>
              <w:t xml:space="preserve">        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C40CD" w:rsidRPr="002B283B" w:rsidRDefault="005C40CD" w:rsidP="005C40C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2B283B" w:rsidRPr="002B283B" w:rsidRDefault="002B283B" w:rsidP="002B283B">
      <w:pPr>
        <w:spacing w:line="320" w:lineRule="exact"/>
        <w:jc w:val="center"/>
        <w:rPr>
          <w:sz w:val="28"/>
          <w:szCs w:val="28"/>
        </w:rPr>
      </w:pPr>
      <w:r w:rsidRPr="002B283B">
        <w:rPr>
          <w:rFonts w:hint="eastAsia"/>
          <w:sz w:val="28"/>
          <w:szCs w:val="28"/>
        </w:rPr>
        <w:t>國立清華大學</w:t>
      </w:r>
      <w:bookmarkStart w:id="0" w:name="OLE_LINK1"/>
      <w:bookmarkStart w:id="1" w:name="OLE_LINK2"/>
      <w:bookmarkStart w:id="2" w:name="OLE_LINK3"/>
      <w:r w:rsidRPr="002B283B">
        <w:rPr>
          <w:rFonts w:hint="eastAsia"/>
          <w:sz w:val="28"/>
          <w:szCs w:val="28"/>
        </w:rPr>
        <w:t>教</w:t>
      </w:r>
      <w:r w:rsidR="002C58D3" w:rsidRPr="002C58D3">
        <w:rPr>
          <w:rFonts w:hint="eastAsia"/>
          <w:sz w:val="28"/>
          <w:szCs w:val="28"/>
        </w:rPr>
        <w:t>師過渡期授課、升等及</w:t>
      </w:r>
      <w:r w:rsidR="00BD17E9">
        <w:rPr>
          <w:rFonts w:hint="eastAsia"/>
          <w:sz w:val="28"/>
          <w:szCs w:val="28"/>
        </w:rPr>
        <w:t>評</w:t>
      </w:r>
      <w:r w:rsidR="008547B4" w:rsidRPr="008547B4">
        <w:rPr>
          <w:rFonts w:hint="eastAsia"/>
          <w:sz w:val="28"/>
          <w:szCs w:val="28"/>
        </w:rPr>
        <w:t>量</w:t>
      </w:r>
      <w:r w:rsidR="002C58D3" w:rsidRPr="002C58D3">
        <w:rPr>
          <w:rFonts w:hint="eastAsia"/>
          <w:sz w:val="28"/>
          <w:szCs w:val="28"/>
        </w:rPr>
        <w:t>模式</w:t>
      </w:r>
      <w:r w:rsidR="00145064" w:rsidRPr="002C58D3">
        <w:rPr>
          <w:rFonts w:hint="eastAsia"/>
          <w:sz w:val="28"/>
          <w:szCs w:val="28"/>
        </w:rPr>
        <w:t>變更</w:t>
      </w:r>
      <w:r w:rsidR="002C58D3" w:rsidRPr="002C58D3">
        <w:rPr>
          <w:rFonts w:hint="eastAsia"/>
          <w:sz w:val="28"/>
          <w:szCs w:val="28"/>
        </w:rPr>
        <w:t>意願表</w:t>
      </w:r>
      <w:bookmarkEnd w:id="0"/>
      <w:bookmarkEnd w:id="1"/>
      <w:bookmarkEnd w:id="2"/>
    </w:p>
    <w:p w:rsidR="00887FD3" w:rsidRDefault="00887FD3" w:rsidP="00887FD3">
      <w:pPr>
        <w:ind w:leftChars="118" w:left="571" w:hangingChars="120" w:hanging="288"/>
        <w:rPr>
          <w:b/>
        </w:rPr>
      </w:pPr>
    </w:p>
    <w:p w:rsidR="00887FD3" w:rsidRDefault="00887FD3" w:rsidP="00887FD3">
      <w:pPr>
        <w:ind w:leftChars="118" w:left="571" w:hangingChars="120" w:hanging="288"/>
        <w:rPr>
          <w:b/>
        </w:rPr>
      </w:pPr>
    </w:p>
    <w:p w:rsidR="00887FD3" w:rsidRDefault="00887FD3" w:rsidP="00887FD3">
      <w:pPr>
        <w:ind w:leftChars="118" w:left="571" w:hangingChars="120" w:hanging="288"/>
        <w:rPr>
          <w:b/>
        </w:rPr>
      </w:pPr>
    </w:p>
    <w:p w:rsidR="00887FD3" w:rsidRDefault="00887FD3" w:rsidP="00887FD3">
      <w:pPr>
        <w:ind w:leftChars="118" w:left="571" w:hangingChars="120" w:hanging="288"/>
        <w:rPr>
          <w:b/>
        </w:rPr>
      </w:pPr>
    </w:p>
    <w:p w:rsidR="00887FD3" w:rsidRDefault="00887FD3" w:rsidP="00887FD3">
      <w:pPr>
        <w:ind w:leftChars="118" w:left="571" w:hangingChars="120" w:hanging="288"/>
        <w:rPr>
          <w:b/>
        </w:rPr>
      </w:pPr>
    </w:p>
    <w:p w:rsidR="00887FD3" w:rsidRDefault="00887FD3" w:rsidP="00887FD3">
      <w:pPr>
        <w:ind w:leftChars="118" w:left="571" w:hangingChars="120" w:hanging="288"/>
        <w:rPr>
          <w:b/>
        </w:rPr>
      </w:pPr>
    </w:p>
    <w:p w:rsidR="00887FD3" w:rsidRDefault="00887FD3" w:rsidP="00887FD3">
      <w:pPr>
        <w:ind w:leftChars="118" w:left="571" w:hangingChars="120" w:hanging="288"/>
        <w:rPr>
          <w:b/>
        </w:rPr>
      </w:pPr>
    </w:p>
    <w:p w:rsidR="00887FD3" w:rsidRDefault="00887FD3" w:rsidP="00887FD3">
      <w:pPr>
        <w:ind w:leftChars="118" w:left="571" w:hangingChars="120" w:hanging="288"/>
        <w:rPr>
          <w:b/>
        </w:rPr>
      </w:pPr>
    </w:p>
    <w:p w:rsidR="00887FD3" w:rsidRDefault="00887FD3" w:rsidP="00887FD3">
      <w:pPr>
        <w:ind w:leftChars="118" w:left="571" w:hangingChars="120" w:hanging="288"/>
        <w:rPr>
          <w:b/>
        </w:rPr>
      </w:pPr>
    </w:p>
    <w:p w:rsidR="00887FD3" w:rsidRDefault="00887FD3" w:rsidP="00887FD3">
      <w:pPr>
        <w:ind w:leftChars="118" w:left="571" w:hangingChars="120" w:hanging="288"/>
        <w:rPr>
          <w:b/>
        </w:rPr>
      </w:pPr>
    </w:p>
    <w:p w:rsidR="00887FD3" w:rsidRDefault="005C40CD" w:rsidP="00F47F42">
      <w:pPr>
        <w:spacing w:line="320" w:lineRule="exact"/>
        <w:ind w:leftChars="118" w:left="571" w:hangingChars="120" w:hanging="288"/>
        <w:rPr>
          <w:b/>
        </w:rPr>
      </w:pPr>
      <w:r w:rsidRPr="000A2A7F">
        <w:rPr>
          <w:b/>
        </w:rPr>
        <w:t xml:space="preserve">※ </w:t>
      </w:r>
      <w:r w:rsidRPr="000A2A7F">
        <w:rPr>
          <w:rFonts w:hint="eastAsia"/>
          <w:b/>
        </w:rPr>
        <w:t>過渡期授課、</w:t>
      </w:r>
      <w:r w:rsidR="000A2A7F" w:rsidRPr="000A2A7F">
        <w:rPr>
          <w:rFonts w:hint="eastAsia"/>
          <w:b/>
        </w:rPr>
        <w:t>升等及評量制度說明：</w:t>
      </w:r>
      <w:r w:rsidR="002B283B" w:rsidRPr="000A2A7F">
        <w:rPr>
          <w:rFonts w:hint="eastAsia"/>
          <w:b/>
        </w:rPr>
        <w:tab/>
      </w:r>
    </w:p>
    <w:p w:rsidR="005C40CD" w:rsidRDefault="002B283B" w:rsidP="00F47F42">
      <w:pPr>
        <w:spacing w:line="320" w:lineRule="exact"/>
        <w:ind w:leftChars="118" w:left="571" w:hangingChars="120" w:hanging="288"/>
      </w:pPr>
      <w:r>
        <w:rPr>
          <w:rFonts w:hint="eastAsia"/>
        </w:rPr>
        <w:t>一、依據教育部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教高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字第</w:t>
      </w:r>
      <w:r>
        <w:rPr>
          <w:rFonts w:hint="eastAsia"/>
        </w:rPr>
        <w:t>1050144744A</w:t>
      </w:r>
      <w:r>
        <w:rPr>
          <w:rFonts w:hint="eastAsia"/>
        </w:rPr>
        <w:t>號核定之合校計畫書辦理。</w:t>
      </w:r>
    </w:p>
    <w:p w:rsidR="002B283B" w:rsidRDefault="005C40CD" w:rsidP="00F47F42">
      <w:pPr>
        <w:spacing w:line="320" w:lineRule="exact"/>
        <w:ind w:leftChars="119" w:left="766" w:hangingChars="200" w:hanging="480"/>
      </w:pPr>
      <w:r>
        <w:rPr>
          <w:rFonts w:hint="eastAsia"/>
        </w:rPr>
        <w:t>二</w:t>
      </w:r>
      <w:r w:rsidR="002B283B">
        <w:rPr>
          <w:rFonts w:hint="eastAsia"/>
        </w:rPr>
        <w:t>、選擇任</w:t>
      </w:r>
      <w:proofErr w:type="gramStart"/>
      <w:r w:rsidR="002B283B">
        <w:rPr>
          <w:rFonts w:hint="eastAsia"/>
        </w:rPr>
        <w:t>一模式均含授課</w:t>
      </w:r>
      <w:proofErr w:type="gramEnd"/>
      <w:r w:rsidR="002B283B">
        <w:rPr>
          <w:rFonts w:hint="eastAsia"/>
        </w:rPr>
        <w:t>、升等及評量之制度，不可個別選擇適用不同模式。</w:t>
      </w:r>
      <w:r w:rsidR="002B283B">
        <w:rPr>
          <w:rFonts w:hint="eastAsia"/>
        </w:rPr>
        <w:tab/>
      </w:r>
      <w:r w:rsidR="002B283B">
        <w:rPr>
          <w:rFonts w:hint="eastAsia"/>
        </w:rPr>
        <w:tab/>
      </w:r>
      <w:r w:rsidR="002B283B">
        <w:rPr>
          <w:rFonts w:hint="eastAsia"/>
        </w:rPr>
        <w:tab/>
      </w:r>
      <w:r w:rsidR="002B283B">
        <w:rPr>
          <w:rFonts w:hint="eastAsia"/>
        </w:rPr>
        <w:tab/>
      </w:r>
      <w:r w:rsidR="002B283B">
        <w:rPr>
          <w:rFonts w:hint="eastAsia"/>
        </w:rPr>
        <w:tab/>
      </w:r>
      <w:r w:rsidR="002B283B">
        <w:rPr>
          <w:rFonts w:hint="eastAsia"/>
        </w:rPr>
        <w:tab/>
      </w:r>
      <w:r w:rsidR="002B283B">
        <w:rPr>
          <w:rFonts w:hint="eastAsia"/>
        </w:rPr>
        <w:tab/>
      </w:r>
    </w:p>
    <w:p w:rsidR="002B283B" w:rsidRDefault="005C40CD" w:rsidP="00F47F42">
      <w:pPr>
        <w:spacing w:line="320" w:lineRule="exact"/>
        <w:ind w:leftChars="119" w:left="766" w:hangingChars="200" w:hanging="480"/>
      </w:pPr>
      <w:r>
        <w:t>三</w:t>
      </w:r>
      <w:r w:rsidR="00910F7C">
        <w:rPr>
          <w:rFonts w:hint="eastAsia"/>
        </w:rPr>
        <w:t>、</w:t>
      </w:r>
      <w:r w:rsidR="002B283B">
        <w:rPr>
          <w:rFonts w:hint="eastAsia"/>
        </w:rPr>
        <w:t>教師</w:t>
      </w:r>
      <w:r w:rsidR="0055701B" w:rsidRPr="00653DD8">
        <w:rPr>
          <w:rFonts w:hint="eastAsia"/>
        </w:rPr>
        <w:t>選定「清華大學模式」後即不得再變更為「過渡期模式」</w:t>
      </w:r>
      <w:r w:rsidR="00910F7C" w:rsidRPr="00653DD8">
        <w:rPr>
          <w:rFonts w:hint="eastAsia"/>
        </w:rPr>
        <w:t>。</w:t>
      </w:r>
      <w:r w:rsidR="002B283B">
        <w:rPr>
          <w:rFonts w:hint="eastAsia"/>
        </w:rPr>
        <w:tab/>
      </w:r>
      <w:r w:rsidR="002B283B">
        <w:rPr>
          <w:rFonts w:hint="eastAsia"/>
        </w:rPr>
        <w:tab/>
      </w:r>
      <w:r w:rsidR="002B283B">
        <w:rPr>
          <w:rFonts w:hint="eastAsia"/>
        </w:rPr>
        <w:tab/>
      </w:r>
      <w:r w:rsidR="002B283B">
        <w:rPr>
          <w:rFonts w:hint="eastAsia"/>
        </w:rPr>
        <w:tab/>
      </w:r>
      <w:r w:rsidR="002B283B">
        <w:rPr>
          <w:rFonts w:hint="eastAsia"/>
        </w:rPr>
        <w:tab/>
      </w:r>
      <w:r w:rsidR="002B283B">
        <w:rPr>
          <w:rFonts w:hint="eastAsia"/>
        </w:rPr>
        <w:tab/>
      </w:r>
      <w:r w:rsidR="002B283B">
        <w:rPr>
          <w:rFonts w:hint="eastAsia"/>
        </w:rPr>
        <w:tab/>
      </w:r>
    </w:p>
    <w:p w:rsidR="002B283B" w:rsidRDefault="005C40CD" w:rsidP="00F47F42">
      <w:pPr>
        <w:spacing w:line="320" w:lineRule="exact"/>
        <w:ind w:leftChars="119" w:left="766" w:hangingChars="200" w:hanging="480"/>
      </w:pPr>
      <w:r>
        <w:rPr>
          <w:rFonts w:hint="eastAsia"/>
        </w:rPr>
        <w:t>四</w:t>
      </w:r>
      <w:r w:rsidR="00C46EC8">
        <w:rPr>
          <w:rFonts w:hint="eastAsia"/>
        </w:rPr>
        <w:t>、選擇「清華大學模式」者，授課、升等與評</w:t>
      </w:r>
      <w:r w:rsidR="00BD17E9">
        <w:rPr>
          <w:rFonts w:hint="eastAsia"/>
        </w:rPr>
        <w:t>量依清華大學法規辦理；選擇「過渡期模式」者，於過渡期間依說明五</w:t>
      </w:r>
      <w:r w:rsidR="002B283B">
        <w:rPr>
          <w:rFonts w:hint="eastAsia"/>
        </w:rPr>
        <w:t>辦理。「過渡期」</w:t>
      </w:r>
      <w:r w:rsidR="002B283B">
        <w:rPr>
          <w:rFonts w:hint="eastAsia"/>
        </w:rPr>
        <w:t>8-10</w:t>
      </w:r>
      <w:r w:rsidR="002B283B">
        <w:rPr>
          <w:rFonts w:hint="eastAsia"/>
        </w:rPr>
        <w:t>年</w:t>
      </w:r>
      <w:r w:rsidR="002B283B">
        <w:rPr>
          <w:rFonts w:hint="eastAsia"/>
        </w:rPr>
        <w:t>(</w:t>
      </w:r>
      <w:r w:rsidR="002B283B">
        <w:rPr>
          <w:rFonts w:hint="eastAsia"/>
        </w:rPr>
        <w:t>講師、助理教授：</w:t>
      </w:r>
      <w:r w:rsidR="002B283B">
        <w:rPr>
          <w:rFonts w:hint="eastAsia"/>
        </w:rPr>
        <w:t>10</w:t>
      </w:r>
      <w:r w:rsidR="002B283B">
        <w:rPr>
          <w:rFonts w:hint="eastAsia"/>
        </w:rPr>
        <w:t>年；副教授、教授：</w:t>
      </w:r>
      <w:r w:rsidR="002B283B">
        <w:rPr>
          <w:rFonts w:hint="eastAsia"/>
        </w:rPr>
        <w:t>8</w:t>
      </w:r>
      <w:r w:rsidR="002B283B">
        <w:rPr>
          <w:rFonts w:hint="eastAsia"/>
        </w:rPr>
        <w:t>年</w:t>
      </w:r>
      <w:r w:rsidR="002B283B">
        <w:rPr>
          <w:rFonts w:hint="eastAsia"/>
        </w:rPr>
        <w:t>)</w:t>
      </w:r>
      <w:r w:rsidR="002B283B">
        <w:rPr>
          <w:rFonts w:hint="eastAsia"/>
        </w:rPr>
        <w:t>，自合校生效日開始計算。</w:t>
      </w:r>
    </w:p>
    <w:p w:rsidR="002B283B" w:rsidRDefault="005C40CD" w:rsidP="00F47F42">
      <w:pPr>
        <w:spacing w:line="320" w:lineRule="exact"/>
        <w:ind w:leftChars="119" w:left="766" w:hangingChars="200" w:hanging="480"/>
      </w:pPr>
      <w:r>
        <w:rPr>
          <w:rFonts w:hint="eastAsia"/>
        </w:rPr>
        <w:t>五</w:t>
      </w:r>
      <w:r w:rsidR="002B283B">
        <w:rPr>
          <w:rFonts w:hint="eastAsia"/>
        </w:rPr>
        <w:t>、「過渡期模式」教師權利義務規範</w:t>
      </w:r>
    </w:p>
    <w:p w:rsidR="00E715B1" w:rsidRDefault="002B283B" w:rsidP="00F47F42">
      <w:pPr>
        <w:spacing w:line="320" w:lineRule="exact"/>
        <w:ind w:leftChars="295" w:left="1133" w:hanging="425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授課時數基本要求與抵免，依原新竹教育大學之規範</w:t>
      </w:r>
    </w:p>
    <w:p w:rsidR="002B283B" w:rsidRDefault="002B283B" w:rsidP="00F47F42">
      <w:pPr>
        <w:spacing w:line="320" w:lineRule="exact"/>
        <w:ind w:leftChars="295" w:left="1133" w:hanging="425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升等</w:t>
      </w:r>
    </w:p>
    <w:p w:rsidR="00E715B1" w:rsidRDefault="002B283B" w:rsidP="00F47F42">
      <w:pPr>
        <w:spacing w:line="320" w:lineRule="exact"/>
        <w:ind w:leftChars="472" w:left="1417" w:hanging="284"/>
      </w:pPr>
      <w:r>
        <w:rPr>
          <w:rFonts w:hint="eastAsia"/>
        </w:rPr>
        <w:t>1</w:t>
      </w:r>
      <w:r>
        <w:rPr>
          <w:rFonts w:hint="eastAsia"/>
        </w:rPr>
        <w:t>、「系</w:t>
      </w:r>
      <w:proofErr w:type="gramStart"/>
      <w:r>
        <w:rPr>
          <w:rFonts w:hint="eastAsia"/>
        </w:rPr>
        <w:t>與院俱在</w:t>
      </w:r>
      <w:proofErr w:type="gramEnd"/>
      <w:r>
        <w:rPr>
          <w:rFonts w:hint="eastAsia"/>
        </w:rPr>
        <w:t>」之系所：系評定資格與教學服務成績，送院教評</w:t>
      </w:r>
      <w:bookmarkStart w:id="3" w:name="_GoBack"/>
      <w:bookmarkEnd w:id="3"/>
      <w:r>
        <w:rPr>
          <w:rFonts w:hint="eastAsia"/>
        </w:rPr>
        <w:t>會進行審查，通過後，</w:t>
      </w:r>
      <w:proofErr w:type="gramStart"/>
      <w:r>
        <w:rPr>
          <w:rFonts w:hint="eastAsia"/>
        </w:rPr>
        <w:t>送校特別</w:t>
      </w:r>
      <w:proofErr w:type="gramEnd"/>
      <w:r>
        <w:rPr>
          <w:rFonts w:hint="eastAsia"/>
        </w:rPr>
        <w:t>學術審查委員會審查。</w:t>
      </w:r>
    </w:p>
    <w:p w:rsidR="00E715B1" w:rsidRDefault="002B283B" w:rsidP="00F47F42">
      <w:pPr>
        <w:spacing w:line="320" w:lineRule="exact"/>
        <w:ind w:leftChars="472" w:left="1417" w:hanging="284"/>
      </w:pPr>
      <w:r>
        <w:rPr>
          <w:rFonts w:hint="eastAsia"/>
        </w:rPr>
        <w:t>2</w:t>
      </w:r>
      <w:r>
        <w:rPr>
          <w:rFonts w:hint="eastAsia"/>
        </w:rPr>
        <w:t>、「系在院不在」之系所：系評定資格與教學服務成績，送院特別學術審查委員會進行審查，通過後，</w:t>
      </w:r>
      <w:proofErr w:type="gramStart"/>
      <w:r>
        <w:rPr>
          <w:rFonts w:hint="eastAsia"/>
        </w:rPr>
        <w:t>送校特別</w:t>
      </w:r>
      <w:proofErr w:type="gramEnd"/>
      <w:r>
        <w:rPr>
          <w:rFonts w:hint="eastAsia"/>
        </w:rPr>
        <w:t>學術審查委員會審查。</w:t>
      </w:r>
    </w:p>
    <w:p w:rsidR="002B283B" w:rsidRDefault="002B283B" w:rsidP="00F47F42">
      <w:pPr>
        <w:spacing w:line="320" w:lineRule="exact"/>
        <w:ind w:leftChars="472" w:left="1417" w:hanging="284"/>
      </w:pPr>
      <w:r>
        <w:rPr>
          <w:rFonts w:hint="eastAsia"/>
        </w:rPr>
        <w:t>3</w:t>
      </w:r>
      <w:r>
        <w:rPr>
          <w:rFonts w:hint="eastAsia"/>
        </w:rPr>
        <w:t>、「系與院都不在」之系所：系特別學術審查委員評定資格與教學服務成績，送院特別學術審查委員會進行審查，通過後，</w:t>
      </w:r>
      <w:proofErr w:type="gramStart"/>
      <w:r>
        <w:rPr>
          <w:rFonts w:hint="eastAsia"/>
        </w:rPr>
        <w:t>送校特別</w:t>
      </w:r>
      <w:proofErr w:type="gramEnd"/>
      <w:r>
        <w:rPr>
          <w:rFonts w:hint="eastAsia"/>
        </w:rPr>
        <w:t>學術審查委員會審查。</w:t>
      </w:r>
    </w:p>
    <w:p w:rsidR="008E6C5D" w:rsidRDefault="002B283B" w:rsidP="00F47F42">
      <w:pPr>
        <w:spacing w:line="320" w:lineRule="exact"/>
        <w:ind w:leftChars="295" w:left="1133" w:hanging="425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 w:rsidR="005C40CD">
        <w:rPr>
          <w:rFonts w:hint="eastAsia"/>
        </w:rPr>
        <w:t>評</w:t>
      </w:r>
      <w:r w:rsidR="008547B4">
        <w:rPr>
          <w:rFonts w:hint="eastAsia"/>
        </w:rPr>
        <w:t>量</w:t>
      </w:r>
      <w:r w:rsidR="00887FD3">
        <w:rPr>
          <w:rFonts w:hint="eastAsia"/>
        </w:rPr>
        <w:t>審議程序</w:t>
      </w:r>
      <w:r w:rsidR="00F47F42">
        <w:rPr>
          <w:rFonts w:asciiTheme="minorEastAsia" w:hAnsiTheme="minorEastAsia" w:hint="eastAsia"/>
        </w:rPr>
        <w:t>（依據</w:t>
      </w:r>
      <w:r w:rsidR="00C36C9E">
        <w:rPr>
          <w:rFonts w:asciiTheme="minorEastAsia" w:hAnsiTheme="minorEastAsia" w:hint="eastAsia"/>
        </w:rPr>
        <w:t>國立清華大學南大校區(原國立新竹教育大學)專任教師評量辦法第四條辦理</w:t>
      </w:r>
      <w:r w:rsidR="00F47F42">
        <w:rPr>
          <w:rFonts w:asciiTheme="minorEastAsia" w:hAnsiTheme="minorEastAsia" w:hint="eastAsia"/>
        </w:rPr>
        <w:t>）</w:t>
      </w:r>
    </w:p>
    <w:p w:rsidR="00887FD3" w:rsidRDefault="00887FD3" w:rsidP="00F47F42">
      <w:pPr>
        <w:spacing w:line="320" w:lineRule="exact"/>
        <w:ind w:leftChars="295" w:left="1133" w:hanging="425"/>
        <w:rPr>
          <w:rFonts w:ascii="新細明體" w:eastAsia="新細明體" w:hAnsi="新細明體"/>
        </w:rPr>
      </w:pPr>
      <w:r>
        <w:rPr>
          <w:rFonts w:hint="eastAsia"/>
        </w:rPr>
        <w:t xml:space="preserve">   1</w:t>
      </w:r>
      <w:r>
        <w:rPr>
          <w:rFonts w:ascii="新細明體" w:eastAsia="新細明體" w:hAnsi="新細明體" w:hint="eastAsia"/>
        </w:rPr>
        <w:t>、系</w:t>
      </w:r>
      <w:proofErr w:type="gramStart"/>
      <w:r>
        <w:rPr>
          <w:rFonts w:ascii="新細明體" w:eastAsia="新細明體" w:hAnsi="新細明體" w:hint="eastAsia"/>
        </w:rPr>
        <w:t>與院俱在</w:t>
      </w:r>
      <w:proofErr w:type="gramEnd"/>
      <w:r>
        <w:rPr>
          <w:rFonts w:ascii="新細明體" w:eastAsia="新細明體" w:hAnsi="新細明體" w:hint="eastAsia"/>
        </w:rPr>
        <w:t>：系評量委員會初審，院評量委員會</w:t>
      </w:r>
      <w:proofErr w:type="gramStart"/>
      <w:r>
        <w:rPr>
          <w:rFonts w:ascii="新細明體" w:eastAsia="新細明體" w:hAnsi="新細明體" w:hint="eastAsia"/>
        </w:rPr>
        <w:t>複</w:t>
      </w:r>
      <w:proofErr w:type="gramEnd"/>
      <w:r>
        <w:rPr>
          <w:rFonts w:ascii="新細明體" w:eastAsia="新細明體" w:hAnsi="新細明體" w:hint="eastAsia"/>
        </w:rPr>
        <w:t>審，校特別學術審查委員會核備，校評量委員會備查。</w:t>
      </w:r>
    </w:p>
    <w:p w:rsidR="00887FD3" w:rsidRDefault="00887FD3" w:rsidP="00F47F42">
      <w:pPr>
        <w:spacing w:line="320" w:lineRule="exact"/>
        <w:ind w:leftChars="295" w:left="1133" w:hanging="425"/>
        <w:rPr>
          <w:rFonts w:asciiTheme="minorEastAsia" w:hAnsiTheme="minorEastAsia"/>
        </w:rPr>
      </w:pPr>
      <w:r>
        <w:rPr>
          <w:rFonts w:ascii="新細明體" w:eastAsia="新細明體" w:hAnsi="新細明體" w:hint="eastAsia"/>
        </w:rPr>
        <w:t xml:space="preserve">   </w:t>
      </w:r>
      <w:r w:rsidRPr="00887FD3">
        <w:rPr>
          <w:rFonts w:hint="eastAsia"/>
        </w:rPr>
        <w:t>2</w:t>
      </w:r>
      <w:r w:rsidRPr="00887FD3">
        <w:rPr>
          <w:rFonts w:hint="eastAsia"/>
        </w:rPr>
        <w:t>、</w:t>
      </w:r>
      <w:r>
        <w:rPr>
          <w:rFonts w:hint="eastAsia"/>
        </w:rPr>
        <w:t>系在院不在</w:t>
      </w:r>
      <w:r>
        <w:rPr>
          <w:rFonts w:asciiTheme="minorEastAsia" w:hAnsiTheme="minorEastAsia" w:hint="eastAsia"/>
        </w:rPr>
        <w:t>：</w:t>
      </w:r>
      <w:r w:rsidRPr="00887FD3">
        <w:rPr>
          <w:rFonts w:asciiTheme="minorEastAsia" w:hAnsiTheme="minorEastAsia" w:hint="eastAsia"/>
        </w:rPr>
        <w:t>系評量委員會初審，院</w:t>
      </w:r>
      <w:r>
        <w:rPr>
          <w:rFonts w:asciiTheme="minorEastAsia" w:hAnsiTheme="minorEastAsia" w:hint="eastAsia"/>
        </w:rPr>
        <w:t>特別學術審查委員會</w:t>
      </w:r>
      <w:proofErr w:type="gramStart"/>
      <w:r w:rsidRPr="00887FD3">
        <w:rPr>
          <w:rFonts w:asciiTheme="minorEastAsia" w:hAnsiTheme="minorEastAsia" w:hint="eastAsia"/>
        </w:rPr>
        <w:t>複</w:t>
      </w:r>
      <w:proofErr w:type="gramEnd"/>
      <w:r w:rsidRPr="00887FD3">
        <w:rPr>
          <w:rFonts w:asciiTheme="minorEastAsia" w:hAnsiTheme="minorEastAsia" w:hint="eastAsia"/>
        </w:rPr>
        <w:t>審，校特別學術審查委員會核備，校評量委員會備查。</w:t>
      </w:r>
    </w:p>
    <w:p w:rsidR="00887FD3" w:rsidRPr="00887FD3" w:rsidRDefault="00887FD3" w:rsidP="00F47F42">
      <w:pPr>
        <w:spacing w:line="320" w:lineRule="exact"/>
        <w:ind w:leftChars="295" w:left="1133" w:hanging="425"/>
      </w:pPr>
      <w:r>
        <w:rPr>
          <w:rFonts w:asciiTheme="minorEastAsia" w:hAnsiTheme="minorEastAsia" w:hint="eastAsia"/>
        </w:rPr>
        <w:t xml:space="preserve">   </w:t>
      </w:r>
      <w:r w:rsidRPr="00887FD3">
        <w:rPr>
          <w:rFonts w:hint="eastAsia"/>
        </w:rPr>
        <w:t>3</w:t>
      </w:r>
      <w:r w:rsidRPr="00887FD3">
        <w:rPr>
          <w:rFonts w:hint="eastAsia"/>
        </w:rPr>
        <w:t>、</w:t>
      </w:r>
      <w:r w:rsidR="00F47F42">
        <w:rPr>
          <w:rFonts w:hint="eastAsia"/>
        </w:rPr>
        <w:t>系與院都不在</w:t>
      </w:r>
      <w:r w:rsidR="00F47F42">
        <w:rPr>
          <w:rFonts w:asciiTheme="minorEastAsia" w:hAnsiTheme="minorEastAsia" w:hint="eastAsia"/>
        </w:rPr>
        <w:t>：</w:t>
      </w:r>
      <w:r w:rsidR="00F47F42" w:rsidRPr="00F47F42">
        <w:rPr>
          <w:rFonts w:asciiTheme="minorEastAsia" w:hAnsiTheme="minorEastAsia" w:hint="eastAsia"/>
        </w:rPr>
        <w:t>院特別學術審查委員會</w:t>
      </w:r>
      <w:r w:rsidR="00F47F42">
        <w:rPr>
          <w:rFonts w:asciiTheme="minorEastAsia" w:hAnsiTheme="minorEastAsia" w:hint="eastAsia"/>
        </w:rPr>
        <w:t>初審</w:t>
      </w:r>
      <w:r w:rsidR="00F47F42" w:rsidRPr="00F47F42">
        <w:rPr>
          <w:rFonts w:asciiTheme="minorEastAsia" w:hAnsiTheme="minorEastAsia" w:hint="eastAsia"/>
        </w:rPr>
        <w:t>，校特別學術審查委員會核備，校評量委員會備查。</w:t>
      </w:r>
    </w:p>
    <w:p w:rsidR="00C46EC8" w:rsidRPr="000A2A7F" w:rsidRDefault="005C40CD" w:rsidP="00F47F42">
      <w:pPr>
        <w:spacing w:line="320" w:lineRule="exact"/>
        <w:ind w:leftChars="118" w:left="571" w:hangingChars="120" w:hanging="288"/>
        <w:rPr>
          <w:b/>
        </w:rPr>
      </w:pPr>
      <w:r w:rsidRPr="000A2A7F">
        <w:rPr>
          <w:b/>
        </w:rPr>
        <w:t xml:space="preserve">※ </w:t>
      </w:r>
      <w:r w:rsidR="006C279C" w:rsidRPr="000A2A7F">
        <w:rPr>
          <w:b/>
        </w:rPr>
        <w:t>本表處理</w:t>
      </w:r>
      <w:r w:rsidR="00C46EC8" w:rsidRPr="000A2A7F">
        <w:rPr>
          <w:b/>
        </w:rPr>
        <w:t>程序為：教師於本表填寫、勾選、簽名並簽</w:t>
      </w:r>
      <w:proofErr w:type="gramStart"/>
      <w:r w:rsidR="00C46EC8" w:rsidRPr="000A2A7F">
        <w:rPr>
          <w:b/>
        </w:rPr>
        <w:t>註</w:t>
      </w:r>
      <w:proofErr w:type="gramEnd"/>
      <w:r w:rsidR="00C46EC8" w:rsidRPr="000A2A7F">
        <w:rPr>
          <w:b/>
        </w:rPr>
        <w:t>日期後，送至所屬系級單位，由系級單位</w:t>
      </w:r>
      <w:proofErr w:type="gramStart"/>
      <w:r w:rsidR="00653DD8" w:rsidRPr="000A2A7F">
        <w:rPr>
          <w:b/>
        </w:rPr>
        <w:t>影存，並影</w:t>
      </w:r>
      <w:proofErr w:type="gramEnd"/>
      <w:r w:rsidR="00653DD8" w:rsidRPr="000A2A7F">
        <w:rPr>
          <w:b/>
        </w:rPr>
        <w:t>送至院級單位、教務處</w:t>
      </w:r>
      <w:r w:rsidR="008547B4" w:rsidRPr="000A2A7F">
        <w:rPr>
          <w:b/>
        </w:rPr>
        <w:t>之</w:t>
      </w:r>
      <w:r w:rsidR="00653DD8" w:rsidRPr="000A2A7F">
        <w:rPr>
          <w:b/>
        </w:rPr>
        <w:t>綜合教務組及課</w:t>
      </w:r>
      <w:proofErr w:type="gramStart"/>
      <w:r w:rsidR="00653DD8" w:rsidRPr="000A2A7F">
        <w:rPr>
          <w:b/>
        </w:rPr>
        <w:t>務</w:t>
      </w:r>
      <w:proofErr w:type="gramEnd"/>
      <w:r w:rsidR="00653DD8" w:rsidRPr="000A2A7F">
        <w:rPr>
          <w:b/>
        </w:rPr>
        <w:t>組後，正本送至人事室。</w:t>
      </w:r>
    </w:p>
    <w:sectPr w:rsidR="00C46EC8" w:rsidRPr="000A2A7F" w:rsidSect="002B283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F9A" w:rsidRDefault="00037F9A" w:rsidP="00FA17CE">
      <w:r>
        <w:separator/>
      </w:r>
    </w:p>
  </w:endnote>
  <w:endnote w:type="continuationSeparator" w:id="0">
    <w:p w:rsidR="00037F9A" w:rsidRDefault="00037F9A" w:rsidP="00FA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F9A" w:rsidRDefault="00037F9A" w:rsidP="00FA17CE">
      <w:r>
        <w:separator/>
      </w:r>
    </w:p>
  </w:footnote>
  <w:footnote w:type="continuationSeparator" w:id="0">
    <w:p w:rsidR="00037F9A" w:rsidRDefault="00037F9A" w:rsidP="00FA1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E4104"/>
    <w:multiLevelType w:val="hybridMultilevel"/>
    <w:tmpl w:val="F97E1CF6"/>
    <w:lvl w:ilvl="0" w:tplc="6FDA8EFC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5D"/>
    <w:rsid w:val="00001ECB"/>
    <w:rsid w:val="00037F9A"/>
    <w:rsid w:val="000A2A7F"/>
    <w:rsid w:val="0013334D"/>
    <w:rsid w:val="00145064"/>
    <w:rsid w:val="001E0E88"/>
    <w:rsid w:val="002B283B"/>
    <w:rsid w:val="002C58D3"/>
    <w:rsid w:val="0055701B"/>
    <w:rsid w:val="00562D2B"/>
    <w:rsid w:val="005C40CD"/>
    <w:rsid w:val="00653DD8"/>
    <w:rsid w:val="006C279C"/>
    <w:rsid w:val="008547B4"/>
    <w:rsid w:val="00865424"/>
    <w:rsid w:val="00874716"/>
    <w:rsid w:val="0088390B"/>
    <w:rsid w:val="00887FD3"/>
    <w:rsid w:val="008E6C5D"/>
    <w:rsid w:val="00910F7C"/>
    <w:rsid w:val="009C7BEC"/>
    <w:rsid w:val="00A8063B"/>
    <w:rsid w:val="00AA2910"/>
    <w:rsid w:val="00AE6D5B"/>
    <w:rsid w:val="00B03E51"/>
    <w:rsid w:val="00BD17E9"/>
    <w:rsid w:val="00C36C9E"/>
    <w:rsid w:val="00C46EC8"/>
    <w:rsid w:val="00CE747E"/>
    <w:rsid w:val="00E11611"/>
    <w:rsid w:val="00E715B1"/>
    <w:rsid w:val="00EB0695"/>
    <w:rsid w:val="00F25905"/>
    <w:rsid w:val="00F47F42"/>
    <w:rsid w:val="00FA17CE"/>
    <w:rsid w:val="00FC0F3C"/>
    <w:rsid w:val="00FD7739"/>
    <w:rsid w:val="00F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C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A17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17C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17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17C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C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A17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17C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17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17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huang</cp:lastModifiedBy>
  <cp:revision>3</cp:revision>
  <cp:lastPrinted>2018-05-08T06:27:00Z</cp:lastPrinted>
  <dcterms:created xsi:type="dcterms:W3CDTF">2018-05-08T01:39:00Z</dcterms:created>
  <dcterms:modified xsi:type="dcterms:W3CDTF">2018-05-08T06:27:00Z</dcterms:modified>
</cp:coreProperties>
</file>